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D5BE4" w:rsidRDefault="00E86478">
      <w:pPr>
        <w:spacing w:after="0" w:line="240" w:lineRule="auto"/>
        <w:jc w:val="both"/>
        <w:rPr>
          <w:rFonts w:ascii="Arial" w:hAnsi="Arial" w:cs="Arial"/>
          <w:sz w:val="20"/>
          <w:szCs w:val="20"/>
        </w:rPr>
      </w:pPr>
      <w:r w:rsidRPr="00CD5BE4">
        <w:rPr>
          <w:rFonts w:ascii="Arial" w:hAnsi="Arial" w:cs="Arial"/>
          <w:sz w:val="20"/>
          <w:szCs w:val="20"/>
        </w:rPr>
        <w:t>Bogotá D.C.</w:t>
      </w:r>
    </w:p>
    <w:p w14:paraId="36951E10" w14:textId="77777777" w:rsidR="00142D47" w:rsidRPr="00CD5BE4" w:rsidRDefault="00142D47">
      <w:pPr>
        <w:spacing w:after="0" w:line="240" w:lineRule="auto"/>
        <w:jc w:val="both"/>
        <w:rPr>
          <w:rFonts w:ascii="Arial" w:hAnsi="Arial" w:cs="Arial"/>
          <w:sz w:val="20"/>
          <w:szCs w:val="20"/>
        </w:rPr>
      </w:pPr>
    </w:p>
    <w:p w14:paraId="11AF20A2" w14:textId="166D606A" w:rsidR="00142D47" w:rsidRPr="00CD5BE4" w:rsidRDefault="00CD5BE4">
      <w:pPr>
        <w:spacing w:after="0"/>
        <w:rPr>
          <w:rFonts w:ascii="Arial" w:hAnsi="Arial" w:cs="Arial"/>
          <w:bCs/>
          <w:sz w:val="20"/>
          <w:szCs w:val="20"/>
        </w:rPr>
      </w:pPr>
      <w:r w:rsidRPr="00CD5BE4">
        <w:rPr>
          <w:rFonts w:ascii="Arial" w:hAnsi="Arial" w:cs="Arial"/>
          <w:bCs/>
          <w:sz w:val="20"/>
          <w:szCs w:val="20"/>
        </w:rPr>
        <w:t xml:space="preserve">Señora </w:t>
      </w:r>
    </w:p>
    <w:p w14:paraId="0683B202" w14:textId="77777777" w:rsidR="00142D47" w:rsidRPr="00CD5BE4" w:rsidRDefault="00E86478">
      <w:pPr>
        <w:spacing w:after="0"/>
        <w:rPr>
          <w:rStyle w:val="Fuentedeprrafopredeter0"/>
          <w:rFonts w:ascii="Arial" w:hAnsi="Arial" w:cs="Arial"/>
          <w:sz w:val="20"/>
          <w:szCs w:val="20"/>
        </w:rPr>
      </w:pPr>
      <w:r w:rsidRPr="00CD5BE4">
        <w:rPr>
          <w:rStyle w:val="Fuentedeprrafopredeter0"/>
          <w:rFonts w:ascii="Arial" w:hAnsi="Arial" w:cs="Arial"/>
          <w:sz w:val="20"/>
          <w:szCs w:val="20"/>
        </w:rPr>
        <w:t>#RDESTINATARIO#</w:t>
      </w:r>
    </w:p>
    <w:p w14:paraId="0550B153" w14:textId="77777777" w:rsidR="00142D47" w:rsidRPr="00CD5BE4" w:rsidRDefault="00E86478">
      <w:pPr>
        <w:spacing w:after="0"/>
        <w:rPr>
          <w:rFonts w:ascii="Arial" w:hAnsi="Arial" w:cs="Arial"/>
          <w:sz w:val="20"/>
          <w:szCs w:val="20"/>
        </w:rPr>
      </w:pPr>
      <w:r w:rsidRPr="00CD5BE4">
        <w:rPr>
          <w:rFonts w:ascii="Arial" w:hAnsi="Arial" w:cs="Arial"/>
          <w:sz w:val="20"/>
          <w:szCs w:val="20"/>
        </w:rPr>
        <w:t>#RDESTINO#</w:t>
      </w:r>
    </w:p>
    <w:p w14:paraId="03AF7248" w14:textId="7E1BB3BE" w:rsidR="00142D47" w:rsidRPr="00CD5BE4" w:rsidRDefault="00E86478">
      <w:pPr>
        <w:spacing w:after="0"/>
        <w:rPr>
          <w:rStyle w:val="Fuentedeprrafopredeter0"/>
          <w:sz w:val="20"/>
          <w:szCs w:val="20"/>
        </w:rPr>
      </w:pPr>
      <w:r w:rsidRPr="00CD5BE4">
        <w:rPr>
          <w:rStyle w:val="Fuentedeprrafopredeter0"/>
          <w:rFonts w:ascii="Arial" w:hAnsi="Arial" w:cs="Arial"/>
          <w:sz w:val="20"/>
          <w:szCs w:val="20"/>
        </w:rPr>
        <w:t>#EMAIL#</w:t>
      </w:r>
    </w:p>
    <w:p w14:paraId="5CB46F3E" w14:textId="0B176D13" w:rsidR="00FE3418" w:rsidRPr="00CD5BE4" w:rsidRDefault="00E86478" w:rsidP="00FE3418">
      <w:pPr>
        <w:spacing w:after="0"/>
        <w:rPr>
          <w:rStyle w:val="Fuentedeprrafopredeter0"/>
          <w:rFonts w:ascii="Arial" w:hAnsi="Arial" w:cs="Arial"/>
          <w:b/>
          <w:bCs/>
          <w:sz w:val="20"/>
          <w:szCs w:val="20"/>
        </w:rPr>
      </w:pPr>
      <w:r w:rsidRPr="00CD5BE4">
        <w:rPr>
          <w:rStyle w:val="Fuentedeprrafopredeter0"/>
          <w:sz w:val="20"/>
          <w:szCs w:val="20"/>
        </w:rPr>
        <w:t>#</w:t>
      </w:r>
      <w:r w:rsidRPr="00CD5BE4">
        <w:rPr>
          <w:rStyle w:val="Fuentedeprrafopredeter0"/>
          <w:rFonts w:ascii="Arial" w:hAnsi="Arial" w:cs="Arial"/>
          <w:sz w:val="20"/>
          <w:szCs w:val="20"/>
        </w:rPr>
        <w:t>RCIUD#</w:t>
      </w:r>
      <w:r w:rsidRPr="00CD5BE4">
        <w:rPr>
          <w:rFonts w:ascii="Arial" w:hAnsi="Arial" w:cs="Arial"/>
          <w:sz w:val="20"/>
          <w:szCs w:val="20"/>
        </w:rPr>
        <w:t xml:space="preserve">  - #RDEPARTAMENTO# </w:t>
      </w:r>
      <w:r w:rsidRPr="00CD5BE4">
        <w:rPr>
          <w:rFonts w:ascii="Arial" w:hAnsi="Arial" w:cs="Arial"/>
          <w:sz w:val="20"/>
          <w:szCs w:val="20"/>
        </w:rPr>
        <w:br/>
      </w:r>
    </w:p>
    <w:p w14:paraId="67E6F1E0" w14:textId="765602C0" w:rsidR="00142D47" w:rsidRPr="00CD5BE4" w:rsidRDefault="00E86478" w:rsidP="00FE3418">
      <w:pPr>
        <w:rPr>
          <w:rFonts w:ascii="Arial" w:hAnsi="Arial" w:cs="Arial"/>
          <w:sz w:val="20"/>
          <w:szCs w:val="20"/>
        </w:rPr>
      </w:pPr>
      <w:r w:rsidRPr="00CD5BE4">
        <w:rPr>
          <w:rStyle w:val="Fuentedeprrafopredeter0"/>
          <w:rFonts w:ascii="Arial" w:hAnsi="Arial" w:cs="Arial"/>
          <w:b/>
          <w:bCs/>
          <w:sz w:val="20"/>
          <w:szCs w:val="20"/>
        </w:rPr>
        <w:t xml:space="preserve">Asunto: </w:t>
      </w:r>
      <w:r w:rsidRPr="00CD5BE4">
        <w:rPr>
          <w:rFonts w:ascii="Arial" w:hAnsi="Arial" w:cs="Arial"/>
          <w:sz w:val="20"/>
          <w:szCs w:val="20"/>
        </w:rPr>
        <w:t>#RASUNTO#</w:t>
      </w:r>
    </w:p>
    <w:p w14:paraId="47556B21" w14:textId="77777777" w:rsidR="00142D47" w:rsidRPr="00CD5BE4" w:rsidRDefault="00142D47">
      <w:pPr>
        <w:spacing w:after="0" w:line="240" w:lineRule="auto"/>
        <w:rPr>
          <w:rFonts w:ascii="Arial" w:hAnsi="Arial" w:cs="Arial"/>
          <w:sz w:val="20"/>
          <w:szCs w:val="20"/>
        </w:rPr>
      </w:pPr>
    </w:p>
    <w:p w14:paraId="7A31AB91" w14:textId="17E664B0" w:rsidR="00142D47" w:rsidRPr="00CD5BE4" w:rsidRDefault="00A10940">
      <w:pPr>
        <w:spacing w:after="0" w:line="240" w:lineRule="auto"/>
        <w:rPr>
          <w:rFonts w:ascii="Arial" w:hAnsi="Arial" w:cs="Arial"/>
          <w:sz w:val="20"/>
          <w:szCs w:val="20"/>
        </w:rPr>
      </w:pPr>
      <w:r>
        <w:rPr>
          <w:rFonts w:ascii="Arial" w:hAnsi="Arial" w:cs="Arial"/>
          <w:sz w:val="20"/>
          <w:szCs w:val="20"/>
        </w:rPr>
        <w:t>Respetada</w:t>
      </w:r>
      <w:r w:rsidR="00CD5BE4" w:rsidRPr="00CD5BE4">
        <w:rPr>
          <w:rFonts w:ascii="Arial" w:hAnsi="Arial" w:cs="Arial"/>
          <w:sz w:val="20"/>
          <w:szCs w:val="20"/>
        </w:rPr>
        <w:t xml:space="preserve"> Paola Yenifer, cordial saludo:</w:t>
      </w:r>
    </w:p>
    <w:p w14:paraId="6BD55845" w14:textId="77777777" w:rsidR="00CD5BE4" w:rsidRDefault="00CD5BE4">
      <w:pPr>
        <w:spacing w:after="0" w:line="240" w:lineRule="auto"/>
        <w:rPr>
          <w:rFonts w:ascii="Arial" w:hAnsi="Arial" w:cs="Arial"/>
        </w:rPr>
      </w:pPr>
    </w:p>
    <w:p w14:paraId="6A4FA89A" w14:textId="6F686799" w:rsidR="00CD5BE4" w:rsidRPr="00CE5FD4" w:rsidRDefault="00CD5BE4" w:rsidP="00CD5BE4">
      <w:pPr>
        <w:spacing w:after="0"/>
        <w:jc w:val="both"/>
        <w:rPr>
          <w:rFonts w:ascii="Arial" w:hAnsi="Arial" w:cs="Arial"/>
          <w:sz w:val="20"/>
          <w:szCs w:val="20"/>
        </w:rPr>
      </w:pPr>
      <w:r w:rsidRPr="00CE5FD4">
        <w:rPr>
          <w:rFonts w:ascii="Arial" w:hAnsi="Arial" w:cs="Arial"/>
          <w:sz w:val="20"/>
          <w:szCs w:val="20"/>
        </w:rPr>
        <w:t xml:space="preserve">Esta Secretaría recibió las peticiones relacionadas en el asunto en las cuales manifiesta </w:t>
      </w:r>
      <w:r w:rsidRPr="00A10940">
        <w:rPr>
          <w:rFonts w:ascii="Arial" w:hAnsi="Arial" w:cs="Arial"/>
          <w:i/>
          <w:sz w:val="20"/>
          <w:szCs w:val="20"/>
        </w:rPr>
        <w:t>“(…) Quisiera saber si al contar con el subsidio de vivienda de la caja de compensación puedo aplicar a la concurrencia de Reactiva tu compra. Actualmente estoy vinculada al proyecto ANKARA en el barrio Madelena, con la constructora ALCABAMA, Ellos me indicaron que ya no estaban aplicando al programa Reactiva tu compra por la demora en los des</w:t>
      </w:r>
      <w:r w:rsidR="00A10940">
        <w:rPr>
          <w:rFonts w:ascii="Arial" w:hAnsi="Arial" w:cs="Arial"/>
          <w:i/>
          <w:sz w:val="20"/>
          <w:szCs w:val="20"/>
        </w:rPr>
        <w:t>embolsos por parte del Distrito</w:t>
      </w:r>
      <w:r w:rsidRPr="00A10940">
        <w:rPr>
          <w:rFonts w:ascii="Arial" w:hAnsi="Arial" w:cs="Arial"/>
          <w:i/>
          <w:sz w:val="20"/>
          <w:szCs w:val="20"/>
        </w:rPr>
        <w:t xml:space="preserve">.(…)” </w:t>
      </w:r>
      <w:r w:rsidRPr="00CE5FD4">
        <w:rPr>
          <w:rFonts w:ascii="Arial" w:hAnsi="Arial" w:cs="Arial"/>
          <w:sz w:val="20"/>
          <w:szCs w:val="20"/>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7DBA0C21" w14:textId="657054B5" w:rsidR="00E55366" w:rsidRPr="00CD5BE4" w:rsidRDefault="00E55366" w:rsidP="00CD5BE4">
      <w:pPr>
        <w:spacing w:after="0" w:line="240" w:lineRule="auto"/>
        <w:jc w:val="both"/>
        <w:rPr>
          <w:rFonts w:ascii="Arial" w:hAnsi="Arial" w:cs="Arial"/>
          <w:sz w:val="20"/>
          <w:szCs w:val="20"/>
        </w:rPr>
      </w:pPr>
    </w:p>
    <w:p w14:paraId="192D1039" w14:textId="77777777" w:rsidR="00CD5BE4" w:rsidRDefault="00CD5BE4" w:rsidP="00CD5BE4">
      <w:pPr>
        <w:spacing w:after="0" w:line="240" w:lineRule="auto"/>
        <w:jc w:val="both"/>
        <w:rPr>
          <w:rFonts w:ascii="Arial" w:hAnsi="Arial" w:cs="Arial"/>
          <w:sz w:val="20"/>
          <w:szCs w:val="20"/>
          <w:lang w:val="es-CO"/>
        </w:rPr>
      </w:pPr>
      <w:r w:rsidRPr="00CD5BE4">
        <w:rPr>
          <w:rFonts w:ascii="Arial" w:hAnsi="Arial" w:cs="Arial"/>
          <w:sz w:val="20"/>
          <w:szCs w:val="20"/>
          <w:lang w:val="es-CO"/>
        </w:rPr>
        <w:t>En atención a su comunicación, mediante la cual consulta sobre la viabilidad de aplicar al subsidio distrital de vivienda en concurrencia con el de su Caja de Compensación y el estado del proyecto "Ankara", esta Secretaría se permite informar:</w:t>
      </w:r>
    </w:p>
    <w:p w14:paraId="336E6CF2" w14:textId="77777777" w:rsidR="00CD5BE4" w:rsidRPr="00CD5BE4" w:rsidRDefault="00CD5BE4" w:rsidP="00CD5BE4">
      <w:pPr>
        <w:spacing w:after="0" w:line="240" w:lineRule="auto"/>
        <w:jc w:val="both"/>
        <w:rPr>
          <w:rFonts w:ascii="Arial" w:hAnsi="Arial" w:cs="Arial"/>
          <w:sz w:val="20"/>
          <w:szCs w:val="20"/>
          <w:lang w:val="es-CO"/>
        </w:rPr>
      </w:pPr>
    </w:p>
    <w:p w14:paraId="70D41692" w14:textId="089B55A4" w:rsidR="00CD5BE4" w:rsidRDefault="00CD5BE4" w:rsidP="00CD5BE4">
      <w:pPr>
        <w:spacing w:after="0" w:line="240" w:lineRule="auto"/>
        <w:jc w:val="both"/>
        <w:rPr>
          <w:rFonts w:ascii="Arial" w:hAnsi="Arial" w:cs="Arial"/>
          <w:sz w:val="20"/>
          <w:szCs w:val="20"/>
          <w:lang w:val="es-CO"/>
        </w:rPr>
      </w:pPr>
      <w:r w:rsidRPr="00CD5BE4">
        <w:rPr>
          <w:rFonts w:ascii="Arial" w:hAnsi="Arial" w:cs="Arial"/>
          <w:sz w:val="20"/>
          <w:szCs w:val="20"/>
          <w:lang w:val="es-CO"/>
        </w:rPr>
        <w:t>De acuerdo con lo establecido en la Resolución 293 de 2026, el subsidio "Reactiva Tu Compra, Reactiva Tu Hogar" es plenamente concurrente. Esto significa que usted puede sumar el beneficio distrital (de hasta 10 SMMLV) con el subsidio otorgado por su Caja de Compensación Familiar</w:t>
      </w:r>
      <w:r>
        <w:rPr>
          <w:rFonts w:ascii="Arial" w:hAnsi="Arial" w:cs="Arial"/>
          <w:sz w:val="20"/>
          <w:szCs w:val="20"/>
          <w:lang w:val="es-CO"/>
        </w:rPr>
        <w:t xml:space="preserve">, </w:t>
      </w:r>
      <w:r w:rsidRPr="00CD5BE4">
        <w:rPr>
          <w:rFonts w:ascii="Arial" w:hAnsi="Arial" w:cs="Arial"/>
          <w:sz w:val="20"/>
          <w:szCs w:val="20"/>
          <w:lang w:val="es-CO"/>
        </w:rPr>
        <w:t>siempre que el total de los subsidios no supere el valor de la vivienda y se logre el cierre financiero.</w:t>
      </w:r>
    </w:p>
    <w:p w14:paraId="5B5BBD83" w14:textId="77777777" w:rsidR="00CD5BE4" w:rsidRPr="00CD5BE4" w:rsidRDefault="00CD5BE4" w:rsidP="00CD5BE4">
      <w:pPr>
        <w:spacing w:after="0" w:line="240" w:lineRule="auto"/>
        <w:ind w:left="720"/>
        <w:jc w:val="both"/>
        <w:rPr>
          <w:rFonts w:ascii="Arial" w:hAnsi="Arial" w:cs="Arial"/>
          <w:sz w:val="20"/>
          <w:szCs w:val="20"/>
          <w:lang w:val="es-CO"/>
        </w:rPr>
      </w:pPr>
    </w:p>
    <w:p w14:paraId="65B1ABD1" w14:textId="7311C684" w:rsidR="00CD5BE4" w:rsidRDefault="00CD5BE4" w:rsidP="00A10940">
      <w:pPr>
        <w:spacing w:after="0" w:line="240" w:lineRule="auto"/>
        <w:jc w:val="both"/>
        <w:rPr>
          <w:rFonts w:ascii="Arial" w:hAnsi="Arial" w:cs="Arial"/>
          <w:sz w:val="20"/>
          <w:szCs w:val="20"/>
          <w:lang w:val="es-CO"/>
        </w:rPr>
      </w:pPr>
      <w:r w:rsidRPr="00CD5BE4">
        <w:rPr>
          <w:rFonts w:ascii="Arial" w:hAnsi="Arial" w:cs="Arial"/>
          <w:sz w:val="20"/>
          <w:szCs w:val="20"/>
          <w:lang w:val="es-CO"/>
        </w:rPr>
        <w:t>Respecto a lo manifestado sobre la Constructora ALCABAMA y el proyecto ANKARA, es importante precisar que para que un hogar acceda al beneficio, el proyecto debe estar previamente inscrito y aprobado por esta Secretaría. Si la constructora decide no participar en el programa o no registrar el proyecto, la Secretaría no puede intervenir en dicha decisión comercial privada. No obstante, le informamos que el programa se encuentra vigente, con recursos disponibles y operando bajo nuevos cronogramas de desembolso optimizados tras la reapertura del 01 de abril de 2026.</w:t>
      </w:r>
    </w:p>
    <w:p w14:paraId="0BF9B662" w14:textId="77777777" w:rsidR="00A10940" w:rsidRPr="00A10940" w:rsidRDefault="00A10940" w:rsidP="00A10940">
      <w:pPr>
        <w:spacing w:after="0" w:line="240" w:lineRule="auto"/>
        <w:jc w:val="both"/>
        <w:rPr>
          <w:rFonts w:ascii="Arial" w:hAnsi="Arial" w:cs="Arial"/>
          <w:sz w:val="20"/>
          <w:szCs w:val="20"/>
          <w:lang w:val="es-CO"/>
        </w:rPr>
      </w:pPr>
    </w:p>
    <w:p w14:paraId="39ABB6AE" w14:textId="6C195FD1" w:rsidR="00CD5BE4" w:rsidRDefault="00CD5BE4" w:rsidP="00CD5BE4">
      <w:pPr>
        <w:spacing w:after="0" w:line="240" w:lineRule="auto"/>
        <w:jc w:val="both"/>
        <w:rPr>
          <w:rFonts w:ascii="Arial" w:hAnsi="Arial" w:cs="Arial"/>
          <w:sz w:val="20"/>
          <w:szCs w:val="20"/>
          <w:lang w:val="es-CO"/>
        </w:rPr>
      </w:pPr>
      <w:r w:rsidRPr="00CD5BE4">
        <w:rPr>
          <w:rFonts w:ascii="Arial" w:hAnsi="Arial" w:cs="Arial"/>
          <w:sz w:val="20"/>
          <w:szCs w:val="20"/>
          <w:lang w:val="es-CO"/>
        </w:rPr>
        <w:t>La normativa vigente establece que la postulación debe realizarse obligatoriamente a través del enajenador (la constructora) por medio del Sistema Único de Acceso a la Vivienda (SUAV). No existe una forma de postulación individual o directa ante la Secretaría del Hábitat sin la vinculación de un proyecto aprobado.</w:t>
      </w:r>
    </w:p>
    <w:p w14:paraId="02B52BB7" w14:textId="77777777" w:rsidR="00CD5BE4" w:rsidRDefault="00CD5BE4" w:rsidP="00CD5BE4">
      <w:pPr>
        <w:spacing w:after="0" w:line="240" w:lineRule="auto"/>
        <w:jc w:val="both"/>
        <w:rPr>
          <w:rFonts w:ascii="Arial" w:hAnsi="Arial" w:cs="Arial"/>
          <w:sz w:val="20"/>
          <w:szCs w:val="20"/>
          <w:lang w:val="es-CO"/>
        </w:rPr>
      </w:pPr>
      <w:bookmarkStart w:id="0" w:name="_GoBack"/>
      <w:bookmarkEnd w:id="0"/>
    </w:p>
    <w:p w14:paraId="0B8C10F9" w14:textId="53F1EA45" w:rsidR="00CD5BE4" w:rsidRPr="00CD5BE4" w:rsidRDefault="00CD5BE4" w:rsidP="00CD5BE4">
      <w:pPr>
        <w:spacing w:after="0" w:line="240" w:lineRule="auto"/>
        <w:jc w:val="both"/>
        <w:rPr>
          <w:rFonts w:ascii="Arial" w:hAnsi="Arial" w:cs="Arial"/>
          <w:sz w:val="20"/>
          <w:szCs w:val="20"/>
          <w:lang w:val="es-CO"/>
        </w:rPr>
      </w:pPr>
      <w:r w:rsidRPr="00CD5BE4">
        <w:rPr>
          <w:rFonts w:ascii="Arial" w:hAnsi="Arial" w:cs="Arial"/>
          <w:sz w:val="20"/>
          <w:szCs w:val="20"/>
          <w:lang w:val="es-CO"/>
        </w:rPr>
        <w:t>Le recomendamos verificar con la Constructora ALCABAMA si su decisión de no aplicar al programa es definitiva para el proyecto "Ankara". En caso de que el proyecto no esté habilitado por voluntad del enajenador, el subsidio distrital no podrá ser aplicado a esa unidad habitacional específica. Si usted decide buscar otra opción de vivienda nueva VIS/VIP en Bogotá que esté inscrita en nuestro programa, podrá realizar la postulación a través de la nueva constructora.</w:t>
      </w:r>
    </w:p>
    <w:p w14:paraId="216E9460" w14:textId="77777777" w:rsidR="00E55366" w:rsidRPr="00CD5BE4" w:rsidRDefault="00E55366">
      <w:pPr>
        <w:spacing w:after="0" w:line="240" w:lineRule="auto"/>
        <w:rPr>
          <w:rFonts w:ascii="Arial" w:hAnsi="Arial" w:cs="Arial"/>
          <w:sz w:val="20"/>
          <w:szCs w:val="20"/>
        </w:rPr>
      </w:pPr>
    </w:p>
    <w:p w14:paraId="08FAECC2" w14:textId="77777777" w:rsidR="00CD5BE4" w:rsidRPr="00CD5BE4" w:rsidRDefault="00CD5BE4" w:rsidP="00CD5BE4">
      <w:pPr>
        <w:spacing w:after="0" w:line="240" w:lineRule="auto"/>
        <w:jc w:val="both"/>
        <w:rPr>
          <w:rStyle w:val="Hipervnculo"/>
          <w:rFonts w:ascii="Arial" w:hAnsi="Arial" w:cs="Arial"/>
          <w:sz w:val="20"/>
          <w:szCs w:val="20"/>
          <w:lang w:val="es-CO" w:eastAsia="es-MX"/>
        </w:rPr>
      </w:pPr>
      <w:r w:rsidRPr="00CD5BE4">
        <w:rPr>
          <w:rFonts w:ascii="Arial" w:hAnsi="Arial" w:cs="Arial"/>
          <w:color w:val="000000" w:themeColor="text1"/>
          <w:sz w:val="20"/>
          <w:szCs w:val="20"/>
          <w:lang w:val="es-CO" w:eastAsia="es-MX"/>
        </w:rPr>
        <w:lastRenderedPageBreak/>
        <w:t xml:space="preserve">También puede verificar el estado de su postulación en el siguiente enlace, ingresando con su número de cédula: </w:t>
      </w:r>
      <w:hyperlink r:id="rId8" w:history="1">
        <w:r w:rsidRPr="00CD5BE4">
          <w:rPr>
            <w:rStyle w:val="Hipervnculo"/>
            <w:rFonts w:ascii="Arial" w:hAnsi="Arial" w:cs="Arial"/>
            <w:sz w:val="20"/>
            <w:szCs w:val="20"/>
            <w:lang w:val="es-CO" w:eastAsia="es-MX"/>
          </w:rPr>
          <w:t>https://suav.habitatbogota.gov.co/public/reactiva/consult</w:t>
        </w:r>
      </w:hyperlink>
      <w:r w:rsidRPr="00CD5BE4">
        <w:rPr>
          <w:rStyle w:val="Hipervnculo"/>
          <w:rFonts w:ascii="Arial" w:hAnsi="Arial" w:cs="Arial"/>
          <w:sz w:val="20"/>
          <w:szCs w:val="20"/>
          <w:lang w:val="es-CO" w:eastAsia="es-MX"/>
        </w:rPr>
        <w:t>.</w:t>
      </w:r>
    </w:p>
    <w:p w14:paraId="1D598986" w14:textId="77777777" w:rsidR="00CD5BE4" w:rsidRPr="00CD5BE4" w:rsidRDefault="00CD5BE4" w:rsidP="00CD5BE4">
      <w:pPr>
        <w:spacing w:after="0" w:line="240" w:lineRule="auto"/>
        <w:rPr>
          <w:rFonts w:ascii="Arial" w:hAnsi="Arial" w:cs="Arial"/>
          <w:sz w:val="20"/>
          <w:szCs w:val="20"/>
        </w:rPr>
      </w:pPr>
    </w:p>
    <w:p w14:paraId="0EFD9241" w14:textId="77777777" w:rsidR="00CD5BE4" w:rsidRPr="00CD5BE4" w:rsidRDefault="00CD5BE4" w:rsidP="00CD5BE4">
      <w:pPr>
        <w:spacing w:after="0"/>
        <w:jc w:val="both"/>
        <w:rPr>
          <w:rFonts w:ascii="Arial" w:hAnsi="Arial" w:cs="Arial"/>
          <w:sz w:val="20"/>
          <w:szCs w:val="20"/>
        </w:rPr>
      </w:pPr>
      <w:r w:rsidRPr="00CD5BE4">
        <w:rPr>
          <w:rFonts w:ascii="Arial" w:hAnsi="Arial" w:cs="Arial"/>
          <w:sz w:val="20"/>
          <w:szCs w:val="20"/>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CD5BE4">
          <w:rPr>
            <w:rStyle w:val="Hipervnculo"/>
            <w:rFonts w:ascii="Arial" w:hAnsi="Arial" w:cs="Arial"/>
            <w:sz w:val="20"/>
            <w:szCs w:val="20"/>
          </w:rPr>
          <w:t>ventanilladecorrespondencia@habitatbogota.gov.co</w:t>
        </w:r>
      </w:hyperlink>
      <w:r w:rsidRPr="00CD5BE4">
        <w:rPr>
          <w:rFonts w:ascii="Arial" w:hAnsi="Arial" w:cs="Arial"/>
          <w:sz w:val="20"/>
          <w:szCs w:val="20"/>
        </w:rPr>
        <w:t xml:space="preserve">. </w:t>
      </w:r>
    </w:p>
    <w:p w14:paraId="4DC37436" w14:textId="4F18A119" w:rsidR="00142D47" w:rsidRPr="00CD5BE4" w:rsidRDefault="00E86478" w:rsidP="001C79EC">
      <w:pPr>
        <w:spacing w:after="0"/>
        <w:rPr>
          <w:rFonts w:ascii="Arial" w:hAnsi="Arial" w:cs="Arial"/>
          <w:sz w:val="20"/>
          <w:szCs w:val="20"/>
        </w:rPr>
      </w:pPr>
      <w:r>
        <w:rPr>
          <w:rFonts w:ascii="Arial" w:hAnsi="Arial" w:cs="Arial"/>
        </w:rPr>
        <w:br/>
      </w:r>
      <w:r w:rsidR="000102C2" w:rsidRPr="00CD5BE4">
        <w:rPr>
          <w:rFonts w:ascii="Arial" w:hAnsi="Arial" w:cs="Arial"/>
          <w:sz w:val="20"/>
          <w:szCs w:val="20"/>
        </w:rPr>
        <w:t>Cordialmente</w:t>
      </w:r>
      <w:r w:rsidRPr="00CD5BE4">
        <w:rPr>
          <w:rFonts w:ascii="Arial" w:hAnsi="Arial" w:cs="Arial"/>
          <w:sz w:val="20"/>
          <w:szCs w:val="20"/>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CFAC9" w14:textId="77777777" w:rsidR="000B7F84" w:rsidRDefault="000B7F84">
      <w:pPr>
        <w:spacing w:after="0" w:line="240" w:lineRule="auto"/>
      </w:pPr>
      <w:r>
        <w:separator/>
      </w:r>
    </w:p>
  </w:endnote>
  <w:endnote w:type="continuationSeparator" w:id="0">
    <w:p w14:paraId="00E2BEBD" w14:textId="77777777" w:rsidR="000B7F84" w:rsidRDefault="000B7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2F3832">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2F3832">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AE61D" w14:textId="77777777" w:rsidR="000B7F84" w:rsidRDefault="000B7F84">
      <w:pPr>
        <w:spacing w:after="0" w:line="240" w:lineRule="auto"/>
      </w:pPr>
      <w:r>
        <w:separator/>
      </w:r>
    </w:p>
  </w:footnote>
  <w:footnote w:type="continuationSeparator" w:id="0">
    <w:p w14:paraId="7E041EF6" w14:textId="77777777" w:rsidR="000B7F84" w:rsidRDefault="000B7F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02685"/>
    <w:multiLevelType w:val="multilevel"/>
    <w:tmpl w:val="02CEE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B7F84"/>
    <w:rsid w:val="000C0035"/>
    <w:rsid w:val="00126F2D"/>
    <w:rsid w:val="00141DF6"/>
    <w:rsid w:val="00142D47"/>
    <w:rsid w:val="00166647"/>
    <w:rsid w:val="001874F5"/>
    <w:rsid w:val="001C38D6"/>
    <w:rsid w:val="001C79EC"/>
    <w:rsid w:val="001D5EDF"/>
    <w:rsid w:val="001F0DAD"/>
    <w:rsid w:val="00236068"/>
    <w:rsid w:val="00285BD8"/>
    <w:rsid w:val="002C7CCA"/>
    <w:rsid w:val="002F0DFB"/>
    <w:rsid w:val="002F3832"/>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92C26"/>
    <w:rsid w:val="009A75D3"/>
    <w:rsid w:val="009A799D"/>
    <w:rsid w:val="009C25DB"/>
    <w:rsid w:val="009D399A"/>
    <w:rsid w:val="009F6999"/>
    <w:rsid w:val="00A10940"/>
    <w:rsid w:val="00AA62FC"/>
    <w:rsid w:val="00B53C6B"/>
    <w:rsid w:val="00B53E38"/>
    <w:rsid w:val="00BB7927"/>
    <w:rsid w:val="00BE083D"/>
    <w:rsid w:val="00BE677D"/>
    <w:rsid w:val="00C617FD"/>
    <w:rsid w:val="00CD5BE4"/>
    <w:rsid w:val="00CF3AE6"/>
    <w:rsid w:val="00D360BB"/>
    <w:rsid w:val="00D82053"/>
    <w:rsid w:val="00D9347A"/>
    <w:rsid w:val="00D937A1"/>
    <w:rsid w:val="00DA1B4F"/>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D5BE4"/>
    <w:pPr>
      <w:ind w:left="720"/>
      <w:contextualSpacing/>
    </w:pPr>
  </w:style>
  <w:style w:type="character" w:styleId="Hipervnculo">
    <w:name w:val="Hyperlink"/>
    <w:uiPriority w:val="99"/>
    <w:unhideWhenUsed/>
    <w:rsid w:val="00CD5BE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D6C72-DCD1-4B62-A9D4-5D3DC6D54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3357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2026-04-08T16:56:00Z</dcterms:created>
  <dcterms:modified xsi:type="dcterms:W3CDTF">2026-04-08T16:56:00Z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